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4A49EC09" w:rsidR="005D7112" w:rsidRPr="005D7112" w:rsidRDefault="005D7112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7112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C95728" w:rsidRPr="00C95728">
        <w:rPr>
          <w:rFonts w:ascii="Times New Roman" w:hAnsi="Times New Roman" w:cs="Times New Roman"/>
          <w:b/>
          <w:bCs/>
          <w:sz w:val="24"/>
          <w:szCs w:val="24"/>
        </w:rPr>
        <w:t>Отзыв транспортных средств</w:t>
      </w:r>
      <w:r w:rsidR="00C9572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95728" w:rsidRPr="00C95728">
        <w:rPr>
          <w:rFonts w:ascii="Times New Roman" w:hAnsi="Times New Roman" w:cs="Times New Roman"/>
          <w:b/>
          <w:bCs/>
          <w:sz w:val="24"/>
          <w:szCs w:val="24"/>
        </w:rPr>
        <w:t>Руководство для изготовителей и уполномоченных представителей изготовителей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83E05C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В 2021 году принят Закон Республики Казахстан «О промышленной политике», которым в соответствии с пунктом 5 статьи 62 предусмотрено, что субъекты деятельности в сфере промышленности, заключившие соглашение о промышленной сборке и являющиеся производителями или уполномоченными представителями производителей транспортных средств, </w:t>
      </w:r>
      <w:r w:rsidRPr="00C95728">
        <w:rPr>
          <w:rFonts w:ascii="Times New Roman" w:eastAsia="Times New Roman" w:hAnsi="Times New Roman" w:cs="Times New Roman"/>
          <w:b/>
          <w:sz w:val="24"/>
          <w:szCs w:val="24"/>
        </w:rPr>
        <w:t>вправе осуществлять отзыв технически сложного товара (изделия) по инициативе производителя и в целях улучшения качества сервисного обслуживания транспортных средств на территории Республики Казахстан.</w:t>
      </w:r>
    </w:p>
    <w:p w14:paraId="1E430729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Для целей применения настоящего пункта под отзывом технически сложного товара (изделия) понимается отзывная кампания, проводимая по инициативе и за счет производителя или его уполномоченного представителя в соответствии с законодательством Республики Казахстан для устранения недостатка или заводского брака, обнаруженного у определенной партии технически сложных товаров (изделий) после их выпуска, либо в целях улучшения характеристик технически сложных товаров (изделий), которая включает в себя оповещение покупателей и ремонт предоставленных ему технически сложных товаров (изделий).</w:t>
      </w:r>
    </w:p>
    <w:p w14:paraId="0C766C4A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b/>
          <w:sz w:val="24"/>
          <w:szCs w:val="24"/>
        </w:rPr>
        <w:t>В Республике Казахстан отсутствует стандарт по отзыву продукции автомобилестроения.</w:t>
      </w:r>
    </w:p>
    <w:p w14:paraId="362515CB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При этом, имеется межгосударственный стандарт ГОСТ 34725-2021 «Отзыв продукции автомобилестроения. Руководство для изготовителей, поставщиков и продавцов» (далее – ГОСТ 34725-2021), который не принят в Республике Казахстан.</w:t>
      </w:r>
    </w:p>
    <w:p w14:paraId="47C1EE74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Ранее отечественными производителями и официальными импортерами автотранспортных средств Республики Казахстан даны замечания к ГОСТ 34725-2021 в части </w:t>
      </w:r>
      <w:r w:rsidRPr="00C95728">
        <w:rPr>
          <w:rFonts w:ascii="Times New Roman" w:eastAsia="Times New Roman" w:hAnsi="Times New Roman" w:cs="Times New Roman"/>
          <w:b/>
          <w:sz w:val="24"/>
          <w:szCs w:val="24"/>
        </w:rPr>
        <w:t>некорректности механизма по добровольному отзыву продукции и не соответствующей международной практике действии отзывных кампаний.</w:t>
      </w: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 ГОСТ 34725-2021 содержит руководство и общие требования в отношении отзыва продукции автомобилестроения, только связанного с защитой жизни и здоровья граждан, имущества или окружающей среды, после ее выпуска в обращение. Корректирующие мероприятия, проводимые изготовителями по другим причинам, например, связанные с исключительно потребительскими свойствами продукции, в стандарте не рассматриваются.</w:t>
      </w:r>
    </w:p>
    <w:p w14:paraId="75E5AC95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В связи с возникшими разногласиями по не введенному в РК ГОСТ 34725-2021 в адрес разработчика настоящего стандарта направлено письмо с замечаниями к стандарту.                    7 апреля 2022 года на площадке РГП «Казахстанский институт стандартизации и метрологии» проведено совещание для обсуждения требований ГОСТ 34725-2021 с участием АКАБ, ФГУП «НАМИ» (разработчик), Toyota Motor Kazakhstan и Hyundai Trans Kazakhstan, в ходе которого разработчиком стандарта не приняты замечания и предложения Республики Казахстан.</w:t>
      </w:r>
    </w:p>
    <w:p w14:paraId="071AC52C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В этой связи, принятие данного стандарта без учета предложений Республики Казахстан не представляется возможным и необходимо проработать вопрос разработки собственного национального стандарта по аналогии с ГОСТ 34725-2021.</w:t>
      </w:r>
    </w:p>
    <w:p w14:paraId="290AD1F9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В настоящее время в Казахстане отсутствует единый стандарт, регулирующий порядок добровольного отзыва продукции изготовителем с корректирующими действиями производителя, способа оповещения потребителей.</w:t>
      </w:r>
    </w:p>
    <w:p w14:paraId="1F25FEA6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Проблемы, которые решаются во время отзывной кампании по инициативе производителя, отличаются от гарантийных случаев. Отзывные кампании проводятся по инициативе производителя и за его счет и не имеют сроков давности и распространяются </w:t>
      </w:r>
      <w:r w:rsidRPr="00C95728">
        <w:rPr>
          <w:rFonts w:ascii="Times New Roman" w:eastAsia="Times New Roman" w:hAnsi="Times New Roman" w:cs="Times New Roman"/>
          <w:sz w:val="24"/>
          <w:szCs w:val="24"/>
        </w:rPr>
        <w:lastRenderedPageBreak/>
        <w:t>на любые автомобили, а также не зависят от соблюдения правил их эксплуатации.</w:t>
      </w:r>
    </w:p>
    <w:p w14:paraId="0FA6DAD5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Отзывные кампании по инициативе производителя проводятся в мире практически ежегодно. Случаи массовых отзывов, касающихся нескольких миллионов автомобилей, хорошо известны в США и Японии. Как правило, в список попадают бренды, которые продают наибольшее количество автомобилей и очень серьезно относятся к вопросам безопасности. Только в 2020 году компания Toyota дважды произвела отзыв 3,2 млн. и 3,4 млн. автомобилей по всему миру. </w:t>
      </w:r>
      <w:r w:rsidRPr="00C95728">
        <w:rPr>
          <w:rFonts w:ascii="Times New Roman" w:eastAsia="Times New Roman" w:hAnsi="Times New Roman" w:cs="Times New Roman"/>
          <w:b/>
          <w:sz w:val="24"/>
          <w:szCs w:val="24"/>
        </w:rPr>
        <w:t>В странах Европы и США, где система отзывной кампании давно работает, потребители оповещаются своевременно и риск безопасности и здоровью гораздо ниже, чем в тех странах, где эта система никак не урегулирована.</w:t>
      </w:r>
    </w:p>
    <w:p w14:paraId="0F25DD85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Сейчас проблема оповещения потребителей в РК заключается в том, что сотрудники могут связаться с клиентом, только если транспортное средство обслуживается у официального дилера (уполномоченного представителя производителя). Но те собственники автомобилей, которые ввезли автомобиль самостоятельно и не имеют связи с официальным сервисом, должны сами проверять проводится ли отзывная кампания и попадает ли его автомобиль на официальном сайте производителя. Однако мало кто из владельцев автомобиля это проверяет.</w:t>
      </w:r>
    </w:p>
    <w:p w14:paraId="3AAFFD60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В этой связи, в целях обеспечения безопасности и улучшения сервиса в Республике Казахстан необходимо разработать национальный стандарт по проведению отзыва транспортных средств</w:t>
      </w:r>
      <w:r w:rsidRPr="00C95728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</w:p>
    <w:p w14:paraId="0C981F59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- инициируемый изготовителем, уполномоченным представителем изготовителя при получении информации о несоответствии транспортных средств техническому регламенту, или о его риске, превышающем допустимый уровень, с обязательным уведомлением органа надзора</w:t>
      </w:r>
      <w:r w:rsidRPr="00C95728">
        <w:rPr>
          <w:rFonts w:ascii="Times New Roman" w:eastAsia="Times New Roman" w:hAnsi="Times New Roman" w:cs="Times New Roman"/>
          <w:sz w:val="24"/>
          <w:szCs w:val="24"/>
          <w:lang w:val="kk-KZ"/>
        </w:rPr>
        <w:t>;</w:t>
      </w:r>
    </w:p>
    <w:p w14:paraId="42F75A25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- проводимый исключительно по инициативе изготовителя, при решении о проведении корректирующих действий, не связанных с несоответствием транспортных средств техническому регламенту, либо направленный на улучшение потребительских свойств транспортных средств.</w:t>
      </w:r>
    </w:p>
    <w:p w14:paraId="264A1BDA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Важно отметить, что Решением Коллегии Евразийской экономической комиссии от 17 августа 2021 года №101 «О внесении изменения в Решение Комиссии Таможенного союза от 9 декабря 2011 года №877» освобождены от оснащения устройством или системой вызова экстренных оперативных служб транспортные средства категорий М1, М2, М3, </w:t>
      </w:r>
      <w:r w:rsidRPr="00C9572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1, </w:t>
      </w:r>
      <w:r w:rsidRPr="00C9572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95728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C957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и </w:t>
      </w:r>
      <w:r w:rsidRPr="00C9572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95728">
        <w:rPr>
          <w:rFonts w:ascii="Times New Roman" w:eastAsia="Times New Roman" w:hAnsi="Times New Roman" w:cs="Times New Roman"/>
          <w:sz w:val="24"/>
          <w:szCs w:val="24"/>
        </w:rPr>
        <w:t>3 (за исключением транспортных средств для перевозки опасных грузов и транспортных средств, специально предназначенных для перевозки детей), которые изготовлены на таможенной территории Евразийского экономического союза и в отношении которых действуют одобрения типа транспортного средства (одобрения типа шасси).</w:t>
      </w:r>
    </w:p>
    <w:p w14:paraId="041B4EF1" w14:textId="532CEE3C" w:rsid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sz w:val="24"/>
          <w:szCs w:val="24"/>
        </w:rPr>
        <w:t>При этом, такие транспортные средства должны быть дооснащены устройством или системой вызова экстренных оперативных служб изготовителем транспортного средства.</w:t>
      </w:r>
    </w:p>
    <w:p w14:paraId="00CCA235" w14:textId="77777777" w:rsidR="00C95728" w:rsidRPr="00C95728" w:rsidRDefault="00C95728" w:rsidP="00C95728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728">
        <w:rPr>
          <w:rFonts w:ascii="Times New Roman" w:eastAsia="Times New Roman" w:hAnsi="Times New Roman" w:cs="Times New Roman"/>
          <w:b/>
          <w:sz w:val="24"/>
          <w:szCs w:val="24"/>
        </w:rPr>
        <w:t>Таким образом, на сегодняшний день стоит открытый вопрос каким образом и в соответствии с каким НПА будет проходить отзывная компания по дооснащению вышеуказанных устройств или системы вызова экстренных оперативных служб на транспортные средства.</w:t>
      </w:r>
    </w:p>
    <w:p w14:paraId="51A79E37" w14:textId="5EDF5E1A" w:rsidR="009A0B72" w:rsidRPr="005D7112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0CA0F3AA" w:rsidR="00C8005C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B06720" w14:textId="1AE7B275" w:rsidR="00C95728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78B2128A" w:rsidR="005D7112" w:rsidRDefault="00C95728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C95728">
        <w:rPr>
          <w:rStyle w:val="FontStyle38"/>
          <w:rFonts w:eastAsiaTheme="minorEastAsia"/>
          <w:sz w:val="24"/>
          <w:szCs w:val="24"/>
          <w:lang w:eastAsia="en-US"/>
        </w:rPr>
        <w:t>Объектом стандартизации является процесс проведения отзыва транспортных средств</w:t>
      </w:r>
      <w:r>
        <w:rPr>
          <w:rStyle w:val="FontStyle38"/>
          <w:rFonts w:eastAsiaTheme="minorEastAsia"/>
          <w:sz w:val="24"/>
          <w:szCs w:val="24"/>
          <w:lang w:eastAsia="en-US"/>
        </w:rPr>
        <w:t>.</w:t>
      </w:r>
    </w:p>
    <w:p w14:paraId="35694EA8" w14:textId="77777777" w:rsidR="005D7112" w:rsidRPr="005D7112" w:rsidRDefault="005D7112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20B9BEB" w14:textId="2A1B3295" w:rsidR="00C95728" w:rsidRPr="00C95728" w:rsidRDefault="00C95728" w:rsidP="00C95728">
      <w:pPr>
        <w:pStyle w:val="1"/>
        <w:ind w:firstLine="567"/>
        <w:jc w:val="both"/>
        <w:rPr>
          <w:sz w:val="24"/>
          <w:szCs w:val="24"/>
        </w:rPr>
      </w:pPr>
      <w:r w:rsidRPr="00C95728">
        <w:rPr>
          <w:sz w:val="24"/>
          <w:szCs w:val="24"/>
        </w:rPr>
        <w:t>ISO 10393:2013 Отзыв потребительских товаров. Руководство для поставщиков</w:t>
      </w:r>
    </w:p>
    <w:p w14:paraId="52696860" w14:textId="6902EEC9" w:rsidR="00C95728" w:rsidRPr="00C95728" w:rsidRDefault="00C95728" w:rsidP="00C95728">
      <w:pPr>
        <w:pStyle w:val="1"/>
        <w:ind w:firstLine="567"/>
        <w:jc w:val="both"/>
        <w:rPr>
          <w:sz w:val="24"/>
          <w:szCs w:val="24"/>
        </w:rPr>
      </w:pPr>
      <w:r w:rsidRPr="00C95728">
        <w:rPr>
          <w:sz w:val="24"/>
          <w:szCs w:val="24"/>
        </w:rPr>
        <w:t>ISO 10377:2013 Безопасность потребительских товаров. Руково</w:t>
      </w:r>
      <w:r>
        <w:rPr>
          <w:sz w:val="24"/>
          <w:szCs w:val="24"/>
        </w:rPr>
        <w:t>дящие указания для поставщиков</w:t>
      </w:r>
    </w:p>
    <w:p w14:paraId="44C280AF" w14:textId="30D61B32" w:rsidR="00AF76E2" w:rsidRDefault="00C95728" w:rsidP="00C95728">
      <w:pPr>
        <w:pStyle w:val="1"/>
        <w:ind w:firstLine="567"/>
        <w:jc w:val="both"/>
        <w:rPr>
          <w:sz w:val="24"/>
          <w:szCs w:val="24"/>
        </w:rPr>
      </w:pPr>
      <w:r w:rsidRPr="00C95728">
        <w:rPr>
          <w:sz w:val="24"/>
          <w:szCs w:val="24"/>
        </w:rPr>
        <w:t>ISO 26262-3:2018 Дорожные транспортные средства. Функциональная безопасность. Часть 3 Стадия формирования концепции).</w:t>
      </w:r>
    </w:p>
    <w:p w14:paraId="05B6BB5B" w14:textId="77777777" w:rsidR="00193235" w:rsidRPr="00D26989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504B8EAE" w:rsidR="00193235" w:rsidRDefault="00C95728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728">
        <w:rPr>
          <w:rFonts w:ascii="Times New Roman" w:hAnsi="Times New Roman" w:cs="Times New Roman"/>
          <w:sz w:val="24"/>
          <w:szCs w:val="24"/>
          <w:lang w:eastAsia="en-US"/>
        </w:rPr>
        <w:t>Изготовители транспортных средств, уполномоченные представители изготовителей транспортных средств в Республике Казахстан, потребители транспортных средств Республики Казахстан.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44DBB224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стандарта направлен на согласование</w:t>
      </w:r>
      <w:r w:rsidR="00101D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C95728" w:rsidRPr="00C95728">
        <w:rPr>
          <w:rFonts w:ascii="Times New Roman" w:hAnsi="Times New Roman" w:cs="Times New Roman"/>
          <w:sz w:val="24"/>
          <w:szCs w:val="24"/>
          <w:lang w:eastAsia="en-US"/>
        </w:rPr>
        <w:t>роизводител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ям</w:t>
      </w:r>
      <w:r w:rsidR="00C95728" w:rsidRPr="00C95728">
        <w:rPr>
          <w:rFonts w:ascii="Times New Roman" w:hAnsi="Times New Roman" w:cs="Times New Roman"/>
          <w:sz w:val="24"/>
          <w:szCs w:val="24"/>
          <w:lang w:eastAsia="en-US"/>
        </w:rPr>
        <w:t>, импортер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ам.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39B20808" w:rsidR="00C8005C" w:rsidRPr="00C95728" w:rsidRDefault="00C95728" w:rsidP="00C95728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разработан с учетом </w:t>
      </w:r>
      <w:r w:rsidRPr="00C95728">
        <w:rPr>
          <w:rFonts w:ascii="Times New Roman" w:hAnsi="Times New Roman" w:cs="Times New Roman"/>
          <w:bCs/>
          <w:sz w:val="24"/>
          <w:szCs w:val="24"/>
        </w:rPr>
        <w:t>межгосударственн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C95728">
        <w:rPr>
          <w:rFonts w:ascii="Times New Roman" w:hAnsi="Times New Roman" w:cs="Times New Roman"/>
          <w:bCs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C95728">
        <w:rPr>
          <w:rFonts w:ascii="Times New Roman" w:hAnsi="Times New Roman" w:cs="Times New Roman"/>
          <w:bCs/>
          <w:sz w:val="24"/>
          <w:szCs w:val="24"/>
        </w:rPr>
        <w:t xml:space="preserve"> ГОСТ 34725–2021 «Отзыв продукции автомобилестроения. Руководство для изготовителей, поставщиков и продавцов»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95728">
        <w:rPr>
          <w:rFonts w:ascii="Times New Roman" w:hAnsi="Times New Roman" w:cs="Times New Roman"/>
          <w:bCs/>
          <w:sz w:val="24"/>
          <w:szCs w:val="24"/>
        </w:rPr>
        <w:t>опыта производителей транспортных средств в Республике Казахстан и во многих странах мира с учетом мировой практики проведения отзывных кампаний в области автомобилестроения.</w:t>
      </w:r>
    </w:p>
    <w:p w14:paraId="68A20122" w14:textId="77777777" w:rsidR="005D7112" w:rsidRPr="00C95728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60F501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r w:rsidR="00F95D04" w:rsidRPr="00F95D04">
        <w:rPr>
          <w:rFonts w:ascii="Times New Roman" w:hAnsi="Times New Roman" w:cs="Times New Roman"/>
          <w:sz w:val="24"/>
          <w:szCs w:val="24"/>
        </w:rPr>
        <w:t>teh.komitet_87@mail.ru</w:t>
      </w:r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7191D8F4" w:rsidR="00C8005C" w:rsidRPr="00F95D04" w:rsidRDefault="00943692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Тел.:8-</w:t>
      </w:r>
      <w:r w:rsidR="00C8005C" w:rsidRPr="00D26989">
        <w:rPr>
          <w:rFonts w:ascii="Times New Roman" w:hAnsi="Times New Roman" w:cs="Times New Roman"/>
          <w:sz w:val="24"/>
          <w:szCs w:val="24"/>
        </w:rPr>
        <w:t>7</w:t>
      </w:r>
      <w:r w:rsidRPr="00F95D0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7-</w:t>
      </w:r>
      <w:r w:rsidRPr="00F95D04">
        <w:rPr>
          <w:rFonts w:ascii="Times New Roman" w:hAnsi="Times New Roman" w:cs="Times New Roman"/>
          <w:sz w:val="24"/>
          <w:szCs w:val="24"/>
        </w:rPr>
        <w:t>519-02-91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8B6F3" w14:textId="77777777" w:rsidR="00CC0351" w:rsidRDefault="00CC0351">
      <w:pPr>
        <w:spacing w:after="0" w:line="240" w:lineRule="auto"/>
      </w:pPr>
      <w:r>
        <w:separator/>
      </w:r>
    </w:p>
  </w:endnote>
  <w:endnote w:type="continuationSeparator" w:id="0">
    <w:p w14:paraId="0F5CAF8B" w14:textId="77777777" w:rsidR="00CC0351" w:rsidRDefault="00CC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18A67E0E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5D0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FD323" w14:textId="77777777" w:rsidR="00CC0351" w:rsidRDefault="00CC0351">
      <w:pPr>
        <w:spacing w:after="0" w:line="240" w:lineRule="auto"/>
      </w:pPr>
      <w:r>
        <w:separator/>
      </w:r>
    </w:p>
  </w:footnote>
  <w:footnote w:type="continuationSeparator" w:id="0">
    <w:p w14:paraId="57AC8B19" w14:textId="77777777" w:rsidR="00CC0351" w:rsidRDefault="00CC0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A60A3"/>
    <w:rsid w:val="00101D7A"/>
    <w:rsid w:val="00120011"/>
    <w:rsid w:val="00193235"/>
    <w:rsid w:val="001D05C1"/>
    <w:rsid w:val="00236023"/>
    <w:rsid w:val="0028178F"/>
    <w:rsid w:val="00291929"/>
    <w:rsid w:val="00314B93"/>
    <w:rsid w:val="003245D4"/>
    <w:rsid w:val="003F072B"/>
    <w:rsid w:val="0046624C"/>
    <w:rsid w:val="00470185"/>
    <w:rsid w:val="004D6B4D"/>
    <w:rsid w:val="005274E1"/>
    <w:rsid w:val="00577377"/>
    <w:rsid w:val="005933C1"/>
    <w:rsid w:val="005A265A"/>
    <w:rsid w:val="005D7112"/>
    <w:rsid w:val="00627168"/>
    <w:rsid w:val="00722287"/>
    <w:rsid w:val="00737D15"/>
    <w:rsid w:val="00766205"/>
    <w:rsid w:val="007946AD"/>
    <w:rsid w:val="00833AFB"/>
    <w:rsid w:val="00875B1A"/>
    <w:rsid w:val="0089188C"/>
    <w:rsid w:val="008D4C16"/>
    <w:rsid w:val="008F6C20"/>
    <w:rsid w:val="009307F2"/>
    <w:rsid w:val="00934A42"/>
    <w:rsid w:val="009409E7"/>
    <w:rsid w:val="00943692"/>
    <w:rsid w:val="009903EE"/>
    <w:rsid w:val="009A0B72"/>
    <w:rsid w:val="00A25684"/>
    <w:rsid w:val="00A256B6"/>
    <w:rsid w:val="00AB1676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C0351"/>
    <w:rsid w:val="00CD3D05"/>
    <w:rsid w:val="00CE0AEA"/>
    <w:rsid w:val="00D26989"/>
    <w:rsid w:val="00D3130B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95D04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ElateDBro ElateDBro</cp:lastModifiedBy>
  <cp:revision>21</cp:revision>
  <cp:lastPrinted>2022-11-22T05:59:00Z</cp:lastPrinted>
  <dcterms:created xsi:type="dcterms:W3CDTF">2021-06-11T04:43:00Z</dcterms:created>
  <dcterms:modified xsi:type="dcterms:W3CDTF">2023-05-17T12:34:00Z</dcterms:modified>
</cp:coreProperties>
</file>